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9C3BF">
      <w:pPr>
        <w:widowControl/>
        <w:shd w:val="clear" w:color="auto" w:fill="FFFFFF"/>
        <w:jc w:val="center"/>
        <w:rPr>
          <w:rFonts w:ascii="Times New Roman" w:hAnsi="Times New Roman" w:eastAsia="宋体" w:cs="Times New Roman"/>
          <w:b/>
          <w:kern w:val="0"/>
          <w:sz w:val="30"/>
          <w:szCs w:val="30"/>
        </w:rPr>
      </w:pPr>
      <w:r>
        <w:rPr>
          <w:rFonts w:hint="eastAsia" w:ascii="Times New Roman" w:hAnsi="Times New Roman" w:eastAsia="宋体" w:cs="Times New Roman"/>
          <w:b/>
          <w:kern w:val="0"/>
          <w:sz w:val="30"/>
          <w:szCs w:val="30"/>
          <w:lang w:eastAsia="zh-CN"/>
        </w:rPr>
        <w:t>寺街西南营先行业态进驻点位修缮工程</w:t>
      </w:r>
      <w:r>
        <w:rPr>
          <w:rFonts w:ascii="Times New Roman" w:hAnsi="Times New Roman" w:eastAsia="宋体" w:cs="Times New Roman"/>
          <w:b/>
          <w:kern w:val="0"/>
          <w:sz w:val="30"/>
          <w:szCs w:val="30"/>
        </w:rPr>
        <w:t xml:space="preserve">  </w:t>
      </w:r>
    </w:p>
    <w:p w14:paraId="42F92BFA">
      <w:pPr>
        <w:widowControl/>
        <w:shd w:val="clear" w:color="auto" w:fill="FFFFFF"/>
        <w:jc w:val="center"/>
        <w:rPr>
          <w:rFonts w:ascii="Times New Roman" w:hAnsi="Times New Roman" w:cs="Times New Roman" w:eastAsiaTheme="minorEastAsia"/>
        </w:rPr>
      </w:pPr>
      <w:r>
        <w:rPr>
          <w:rFonts w:ascii="Times New Roman" w:hAnsi="Times New Roman" w:eastAsia="宋体" w:cs="Times New Roman"/>
          <w:b/>
          <w:kern w:val="0"/>
          <w:sz w:val="30"/>
          <w:szCs w:val="30"/>
        </w:rPr>
        <w:t>招标公告（资格后审）</w:t>
      </w:r>
      <w:r>
        <w:rPr>
          <w:rFonts w:ascii="Times New Roman" w:hAnsi="Times New Roman" w:eastAsia="宋体" w:cs="Times New Roman"/>
          <w:kern w:val="0"/>
          <w:sz w:val="30"/>
          <w:szCs w:val="30"/>
        </w:rPr>
        <w:t xml:space="preserve"> </w:t>
      </w:r>
    </w:p>
    <w:p w14:paraId="28D68A47">
      <w:pPr>
        <w:pStyle w:val="7"/>
        <w:shd w:val="clear" w:color="auto" w:fill="FFFFFF"/>
        <w:spacing w:before="0" w:beforeAutospacing="0" w:after="0" w:afterAutospacing="0" w:line="460" w:lineRule="exact"/>
        <w:ind w:firstLine="480" w:firstLineChars="200"/>
        <w:rPr>
          <w:rFonts w:ascii="Times New Roman" w:hAnsi="Times New Roman" w:cs="Times New Roman" w:eastAsiaTheme="minorEastAsia"/>
        </w:rPr>
      </w:pPr>
      <w:r>
        <w:rPr>
          <w:rFonts w:ascii="Times New Roman" w:hAnsi="Times New Roman" w:cs="Times New Roman" w:eastAsiaTheme="minorEastAsia"/>
        </w:rPr>
        <w:t>1、</w:t>
      </w:r>
      <w:r>
        <w:rPr>
          <w:rFonts w:hint="eastAsia" w:ascii="Times New Roman" w:hAnsi="Times New Roman" w:cs="Times New Roman" w:eastAsiaTheme="minorEastAsia"/>
          <w:b/>
          <w:lang w:eastAsia="zh-CN"/>
        </w:rPr>
        <w:t>南通市崇川历史文化街区保护发展有限公司</w:t>
      </w:r>
      <w:r>
        <w:rPr>
          <w:rFonts w:ascii="Times New Roman" w:hAnsi="Times New Roman" w:cs="Times New Roman" w:eastAsiaTheme="minorEastAsia"/>
        </w:rPr>
        <w:t>的</w:t>
      </w:r>
      <w:r>
        <w:rPr>
          <w:rFonts w:hint="eastAsia" w:ascii="Times New Roman" w:hAnsi="Times New Roman" w:cs="Times New Roman" w:eastAsiaTheme="minorEastAsia"/>
          <w:b/>
          <w:lang w:eastAsia="zh-CN"/>
        </w:rPr>
        <w:t>寺街西南营先行业态进驻点位修缮工程</w:t>
      </w:r>
      <w:r>
        <w:rPr>
          <w:rFonts w:ascii="Times New Roman" w:hAnsi="Times New Roman" w:cs="Times New Roman" w:eastAsiaTheme="minorEastAsia"/>
        </w:rPr>
        <w:t>已经由相关部门批准建设，工程所需资金来源为自筹。现对</w:t>
      </w:r>
      <w:r>
        <w:rPr>
          <w:rFonts w:hint="eastAsia" w:ascii="Times New Roman" w:hAnsi="Times New Roman" w:cs="Times New Roman" w:eastAsiaTheme="minorEastAsia"/>
          <w:b/>
          <w:lang w:eastAsia="zh-CN"/>
        </w:rPr>
        <w:t>寺街西南营先行业态进驻点位修缮工程</w:t>
      </w:r>
      <w:r>
        <w:rPr>
          <w:rFonts w:ascii="Times New Roman" w:hAnsi="Times New Roman" w:cs="Times New Roman" w:eastAsiaTheme="minorEastAsia"/>
        </w:rPr>
        <w:t>进行公开招标，邀请合格的潜在投标人参加本工程的资格后审。</w:t>
      </w:r>
    </w:p>
    <w:p w14:paraId="25D2EB02">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2、</w:t>
      </w:r>
      <w:r>
        <w:rPr>
          <w:rFonts w:ascii="Times New Roman" w:hAnsi="Times New Roman" w:cs="Times New Roman"/>
          <w:b/>
          <w:kern w:val="0"/>
          <w:sz w:val="24"/>
          <w:szCs w:val="24"/>
        </w:rPr>
        <w:t>江苏万隆同济房地产土地估价咨询有限公司</w:t>
      </w:r>
      <w:r>
        <w:rPr>
          <w:rFonts w:ascii="Times New Roman" w:hAnsi="Times New Roman" w:cs="Times New Roman"/>
          <w:kern w:val="0"/>
          <w:sz w:val="24"/>
          <w:szCs w:val="24"/>
        </w:rPr>
        <w:t>受招标人委托具体负责本工程的招标事宜。</w:t>
      </w:r>
    </w:p>
    <w:p w14:paraId="02399CAA">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3、工程概况：</w:t>
      </w:r>
    </w:p>
    <w:p w14:paraId="208EA1EF">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（1）工程地点：南通市崇川区。</w:t>
      </w:r>
    </w:p>
    <w:p w14:paraId="7AD31290">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（2）工程规模：</w:t>
      </w:r>
      <w:r>
        <w:rPr>
          <w:rFonts w:ascii="Times New Roman" w:hAnsi="Times New Roman" w:cs="Times New Roman"/>
          <w:sz w:val="24"/>
        </w:rPr>
        <w:t>总投资约</w:t>
      </w:r>
      <w:r>
        <w:rPr>
          <w:rFonts w:ascii="Times New Roman" w:hAnsi="Times New Roman" w:cs="Times New Roman"/>
          <w:sz w:val="24"/>
          <w:u w:val="single"/>
        </w:rPr>
        <w:t xml:space="preserve"> </w:t>
      </w:r>
      <w:r>
        <w:rPr>
          <w:rFonts w:hint="eastAsia" w:ascii="Times New Roman" w:hAnsi="Times New Roman" w:cs="Times New Roman"/>
          <w:sz w:val="24"/>
          <w:u w:val="single"/>
          <w:lang w:val="en-US" w:eastAsia="zh-CN"/>
        </w:rPr>
        <w:t>110</w:t>
      </w:r>
      <w:r>
        <w:rPr>
          <w:rFonts w:ascii="Times New Roman" w:hAnsi="Times New Roman" w:cs="Times New Roman"/>
          <w:sz w:val="24"/>
        </w:rPr>
        <w:t>万元</w:t>
      </w:r>
      <w:r>
        <w:rPr>
          <w:rFonts w:ascii="Times New Roman" w:hAnsi="Times New Roman" w:cs="Times New Roman"/>
          <w:kern w:val="0"/>
          <w:sz w:val="24"/>
          <w:szCs w:val="24"/>
        </w:rPr>
        <w:t>。</w:t>
      </w:r>
    </w:p>
    <w:p w14:paraId="072CEB76">
      <w:pPr>
        <w:spacing w:line="440" w:lineRule="exact"/>
        <w:ind w:firstLine="480" w:firstLineChars="200"/>
        <w:rPr>
          <w:rFonts w:hint="eastAsia" w:ascii="Times New Roman" w:hAnsi="Times New Roman" w:cs="Times New Roman" w:eastAsiaTheme="minorEastAsia"/>
          <w:sz w:val="24"/>
          <w:lang w:eastAsia="zh-CN"/>
        </w:rPr>
      </w:pPr>
      <w:r>
        <w:rPr>
          <w:rFonts w:hint="eastAsia" w:ascii="Times New Roman" w:hAnsi="Times New Roman" w:cs="Times New Roman"/>
          <w:kern w:val="0"/>
          <w:sz w:val="24"/>
          <w:szCs w:val="24"/>
          <w:lang w:eastAsia="zh-CN"/>
        </w:rPr>
        <w:t>（</w:t>
      </w:r>
      <w:r>
        <w:rPr>
          <w:rFonts w:hint="eastAsia" w:ascii="Times New Roman" w:hAnsi="Times New Roman" w:cs="Times New Roman"/>
          <w:kern w:val="0"/>
          <w:sz w:val="24"/>
          <w:szCs w:val="24"/>
          <w:lang w:val="en-US" w:eastAsia="zh-CN"/>
        </w:rPr>
        <w:t>3</w:t>
      </w:r>
      <w:r>
        <w:rPr>
          <w:rFonts w:hint="eastAsia" w:ascii="Times New Roman" w:hAnsi="Times New Roman" w:cs="Times New Roman"/>
          <w:kern w:val="0"/>
          <w:sz w:val="24"/>
          <w:szCs w:val="24"/>
          <w:lang w:eastAsia="zh-CN"/>
        </w:rPr>
        <w:t>）工期要求：</w:t>
      </w:r>
      <w:r>
        <w:rPr>
          <w:rFonts w:hint="default" w:ascii="Times New Roman" w:hAnsi="Times New Roman" w:cs="Times New Roman"/>
          <w:sz w:val="24"/>
        </w:rPr>
        <w:t>计划开工时间：</w:t>
      </w:r>
      <w:r>
        <w:rPr>
          <w:rFonts w:hint="default" w:ascii="Times New Roman" w:hAnsi="Times New Roman" w:cs="Times New Roman"/>
          <w:sz w:val="24"/>
          <w:u w:val="single"/>
        </w:rPr>
        <w:t>202</w:t>
      </w:r>
      <w:r>
        <w:rPr>
          <w:rFonts w:hint="default" w:ascii="Times New Roman" w:hAnsi="Times New Roman" w:cs="Times New Roman"/>
          <w:sz w:val="24"/>
          <w:u w:val="single"/>
          <w:lang w:val="en-US" w:eastAsia="zh-CN"/>
        </w:rPr>
        <w:t>4</w:t>
      </w:r>
      <w:r>
        <w:rPr>
          <w:rFonts w:hint="default" w:ascii="Times New Roman" w:hAnsi="Times New Roman" w:cs="Times New Roman"/>
          <w:sz w:val="24"/>
          <w:u w:val="single"/>
        </w:rPr>
        <w:t>年0</w:t>
      </w:r>
      <w:r>
        <w:rPr>
          <w:rFonts w:hint="default" w:ascii="Times New Roman" w:hAnsi="Times New Roman" w:cs="Times New Roman"/>
          <w:sz w:val="24"/>
          <w:u w:val="single"/>
          <w:lang w:val="en-US" w:eastAsia="zh-CN"/>
        </w:rPr>
        <w:t>7</w:t>
      </w:r>
      <w:r>
        <w:rPr>
          <w:rFonts w:hint="default" w:ascii="Times New Roman" w:hAnsi="Times New Roman" w:cs="Times New Roman"/>
          <w:sz w:val="24"/>
          <w:u w:val="single"/>
        </w:rPr>
        <w:t>月</w:t>
      </w:r>
      <w:r>
        <w:rPr>
          <w:rFonts w:hint="eastAsia" w:ascii="Times New Roman" w:hAnsi="Times New Roman" w:cs="Times New Roman"/>
          <w:sz w:val="24"/>
          <w:u w:val="none"/>
          <w:lang w:eastAsia="zh-CN"/>
        </w:rPr>
        <w:t>；</w:t>
      </w:r>
      <w:r>
        <w:rPr>
          <w:rFonts w:hint="default" w:ascii="Times New Roman" w:hAnsi="Times New Roman" w:cs="Times New Roman"/>
          <w:sz w:val="24"/>
        </w:rPr>
        <w:t>计划竣工时间：</w:t>
      </w:r>
      <w:r>
        <w:rPr>
          <w:rFonts w:hint="default" w:ascii="Times New Roman" w:hAnsi="Times New Roman" w:cs="Times New Roman"/>
          <w:sz w:val="24"/>
          <w:u w:val="single"/>
        </w:rPr>
        <w:t>202</w:t>
      </w:r>
      <w:r>
        <w:rPr>
          <w:rFonts w:hint="default" w:ascii="Times New Roman" w:hAnsi="Times New Roman" w:cs="Times New Roman"/>
          <w:sz w:val="24"/>
          <w:u w:val="single"/>
          <w:lang w:val="en-US" w:eastAsia="zh-CN"/>
        </w:rPr>
        <w:t>4</w:t>
      </w:r>
      <w:r>
        <w:rPr>
          <w:rFonts w:hint="default" w:ascii="Times New Roman" w:hAnsi="Times New Roman" w:cs="Times New Roman"/>
          <w:sz w:val="24"/>
          <w:u w:val="single"/>
        </w:rPr>
        <w:t>年</w:t>
      </w:r>
      <w:r>
        <w:rPr>
          <w:rFonts w:hint="default" w:ascii="Times New Roman" w:hAnsi="Times New Roman" w:cs="Times New Roman"/>
          <w:sz w:val="24"/>
          <w:u w:val="single"/>
          <w:lang w:val="en-US" w:eastAsia="zh-CN"/>
        </w:rPr>
        <w:t>08</w:t>
      </w:r>
      <w:r>
        <w:rPr>
          <w:rFonts w:hint="default" w:ascii="Times New Roman" w:hAnsi="Times New Roman" w:cs="Times New Roman"/>
          <w:sz w:val="24"/>
          <w:u w:val="single"/>
        </w:rPr>
        <w:t>月</w:t>
      </w:r>
      <w:r>
        <w:rPr>
          <w:rFonts w:hint="eastAsia" w:ascii="Times New Roman" w:hAnsi="Times New Roman" w:cs="Times New Roman"/>
          <w:sz w:val="24"/>
          <w:u w:val="none"/>
          <w:lang w:eastAsia="zh-CN"/>
        </w:rPr>
        <w:t>；</w:t>
      </w:r>
    </w:p>
    <w:p w14:paraId="6B41F4E4">
      <w:pPr>
        <w:spacing w:line="440" w:lineRule="exact"/>
        <w:rPr>
          <w:rFonts w:hint="eastAsia" w:ascii="Times New Roman" w:hAnsi="Times New Roman" w:cs="Times New Roman" w:eastAsiaTheme="minorEastAsia"/>
          <w:kern w:val="0"/>
          <w:sz w:val="24"/>
          <w:szCs w:val="24"/>
          <w:lang w:eastAsia="zh-CN"/>
        </w:rPr>
      </w:pPr>
      <w:r>
        <w:rPr>
          <w:rFonts w:hint="default" w:ascii="Times New Roman" w:hAnsi="Times New Roman" w:cs="Times New Roman"/>
          <w:sz w:val="24"/>
        </w:rPr>
        <w:t>施工总工期</w:t>
      </w:r>
      <w:r>
        <w:rPr>
          <w:rFonts w:hint="default" w:ascii="Times New Roman" w:hAnsi="Times New Roman" w:cs="Times New Roman"/>
          <w:sz w:val="24"/>
          <w:u w:val="single"/>
        </w:rPr>
        <w:t xml:space="preserve"> </w:t>
      </w:r>
      <w:r>
        <w:rPr>
          <w:rFonts w:hint="default" w:ascii="Times New Roman" w:hAnsi="Times New Roman" w:cs="Times New Roman"/>
          <w:sz w:val="24"/>
          <w:u w:val="single"/>
          <w:lang w:val="en-US" w:eastAsia="zh-CN"/>
        </w:rPr>
        <w:t>30</w:t>
      </w:r>
      <w:r>
        <w:rPr>
          <w:rFonts w:hint="default" w:ascii="Times New Roman" w:hAnsi="Times New Roman" w:cs="Times New Roman"/>
          <w:sz w:val="24"/>
        </w:rPr>
        <w:t>日历天（具体开工时间以发包人签发的开工通知书为准）</w:t>
      </w:r>
      <w:r>
        <w:rPr>
          <w:rFonts w:hint="eastAsia" w:ascii="Times New Roman" w:hAnsi="Times New Roman" w:cs="Times New Roman"/>
          <w:sz w:val="24"/>
          <w:lang w:eastAsia="zh-CN"/>
        </w:rPr>
        <w:t>。</w:t>
      </w:r>
    </w:p>
    <w:p w14:paraId="5E308E7C">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4、本次招标工程共分壹个标段，每位申请人可申请参与上述工程壹个标段的投标。</w:t>
      </w:r>
    </w:p>
    <w:p w14:paraId="3F30E433">
      <w:pPr>
        <w:widowControl/>
        <w:shd w:val="clear" w:color="auto" w:fill="FFFFFF"/>
        <w:spacing w:line="460" w:lineRule="exact"/>
        <w:ind w:left="120" w:leftChars="57" w:firstLine="360" w:firstLineChars="150"/>
        <w:rPr>
          <w:rFonts w:ascii="Times New Roman" w:hAnsi="Times New Roman" w:cs="Times New Roman"/>
          <w:kern w:val="0"/>
          <w:sz w:val="24"/>
          <w:szCs w:val="24"/>
        </w:rPr>
      </w:pPr>
      <w:r>
        <w:rPr>
          <w:rFonts w:ascii="Times New Roman" w:hAnsi="Times New Roman" w:cs="Times New Roman"/>
          <w:kern w:val="0"/>
          <w:sz w:val="24"/>
          <w:szCs w:val="24"/>
        </w:rPr>
        <w:t>5、申请人应当具备的主要资格条件：</w:t>
      </w:r>
    </w:p>
    <w:p w14:paraId="45937C18">
      <w:pPr>
        <w:widowControl/>
        <w:shd w:val="clear" w:color="auto" w:fill="FFFFFF"/>
        <w:spacing w:line="460" w:lineRule="exact"/>
        <w:ind w:left="120" w:leftChars="57" w:firstLine="360" w:firstLineChars="150"/>
        <w:rPr>
          <w:rFonts w:ascii="Times New Roman" w:hAnsi="Times New Roman" w:cs="Times New Roman"/>
          <w:kern w:val="0"/>
          <w:sz w:val="24"/>
          <w:szCs w:val="24"/>
        </w:rPr>
      </w:pPr>
      <w:r>
        <w:rPr>
          <w:rFonts w:ascii="Times New Roman" w:hAnsi="Times New Roman" w:cs="Times New Roman"/>
          <w:kern w:val="0"/>
          <w:sz w:val="24"/>
          <w:szCs w:val="24"/>
        </w:rPr>
        <w:t>（1）企业资质条件：</w:t>
      </w:r>
      <w:r>
        <w:rPr>
          <w:rFonts w:hint="default" w:ascii="Times New Roman" w:hAnsi="Times New Roman" w:cs="Times New Roman"/>
          <w:b/>
          <w:bCs/>
          <w:snapToGrid w:val="0"/>
          <w:kern w:val="0"/>
          <w:sz w:val="24"/>
          <w:u w:val="single"/>
          <w:lang w:eastAsia="zh-CN"/>
        </w:rPr>
        <w:t>建筑工程施工总承包叁级</w:t>
      </w:r>
      <w:r>
        <w:rPr>
          <w:rFonts w:hint="default" w:ascii="Times New Roman" w:hAnsi="Times New Roman" w:cs="Times New Roman"/>
          <w:b/>
          <w:bCs/>
          <w:snapToGrid w:val="0"/>
          <w:kern w:val="0"/>
          <w:sz w:val="24"/>
          <w:u w:val="single"/>
          <w:lang w:val="en-US" w:eastAsia="zh-CN"/>
        </w:rPr>
        <w:t>或</w:t>
      </w:r>
      <w:r>
        <w:rPr>
          <w:rFonts w:hint="default" w:ascii="Times New Roman" w:hAnsi="Times New Roman" w:cs="Times New Roman"/>
          <w:b/>
          <w:bCs/>
          <w:snapToGrid w:val="0"/>
          <w:kern w:val="0"/>
          <w:sz w:val="24"/>
          <w:u w:val="single"/>
          <w:lang w:eastAsia="zh-CN"/>
        </w:rPr>
        <w:t>以上资质（在有效期内）</w:t>
      </w:r>
      <w:r>
        <w:rPr>
          <w:rFonts w:ascii="Times New Roman" w:hAnsi="Times New Roman" w:cs="Times New Roman"/>
          <w:b/>
          <w:bCs/>
          <w:snapToGrid w:val="0"/>
          <w:kern w:val="0"/>
          <w:sz w:val="24"/>
          <w:u w:val="single"/>
        </w:rPr>
        <w:t>；</w:t>
      </w:r>
    </w:p>
    <w:p w14:paraId="72B81807">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（2）项目经理（项目负责人）资格：</w:t>
      </w:r>
      <w:r>
        <w:rPr>
          <w:rFonts w:hint="default" w:ascii="Times New Roman" w:hAnsi="Times New Roman" w:cs="Times New Roman"/>
          <w:b/>
          <w:snapToGrid w:val="0"/>
          <w:kern w:val="0"/>
          <w:sz w:val="24"/>
          <w:u w:val="single"/>
          <w:lang w:eastAsia="zh-CN"/>
        </w:rPr>
        <w:t>建筑工程专业贰级</w:t>
      </w:r>
      <w:r>
        <w:rPr>
          <w:rFonts w:hint="default" w:ascii="Times New Roman" w:hAnsi="Times New Roman" w:cs="Times New Roman"/>
          <w:b/>
          <w:snapToGrid w:val="0"/>
          <w:kern w:val="0"/>
          <w:sz w:val="24"/>
          <w:u w:val="single"/>
          <w:lang w:val="en-US" w:eastAsia="zh-CN"/>
        </w:rPr>
        <w:t>或</w:t>
      </w:r>
      <w:r>
        <w:rPr>
          <w:rFonts w:hint="default" w:ascii="Times New Roman" w:hAnsi="Times New Roman" w:cs="Times New Roman"/>
          <w:b/>
          <w:snapToGrid w:val="0"/>
          <w:kern w:val="0"/>
          <w:sz w:val="24"/>
          <w:u w:val="single"/>
          <w:lang w:eastAsia="zh-CN"/>
        </w:rPr>
        <w:t>以上注册建造师</w:t>
      </w:r>
      <w:r>
        <w:rPr>
          <w:rFonts w:hint="default" w:ascii="Times New Roman" w:hAnsi="Times New Roman" w:cs="Times New Roman"/>
          <w:b/>
          <w:snapToGrid w:val="0"/>
          <w:kern w:val="0"/>
          <w:sz w:val="24"/>
          <w:u w:val="single"/>
        </w:rPr>
        <w:t>，并具备安全考核合格证书</w:t>
      </w:r>
      <w:r>
        <w:rPr>
          <w:rFonts w:hint="eastAsia" w:ascii="Times New Roman" w:hAnsi="Times New Roman" w:cs="Times New Roman"/>
          <w:b/>
          <w:snapToGrid w:val="0"/>
          <w:kern w:val="0"/>
          <w:sz w:val="24"/>
          <w:u w:val="single"/>
          <w:lang w:eastAsia="zh-CN"/>
        </w:rPr>
        <w:t>（</w:t>
      </w:r>
      <w:r>
        <w:rPr>
          <w:rFonts w:hint="default" w:ascii="Times New Roman" w:hAnsi="Times New Roman" w:cs="Times New Roman"/>
          <w:b/>
          <w:snapToGrid w:val="0"/>
          <w:kern w:val="0"/>
          <w:sz w:val="24"/>
          <w:u w:val="single"/>
        </w:rPr>
        <w:t>B证</w:t>
      </w:r>
      <w:r>
        <w:rPr>
          <w:rFonts w:hint="eastAsia" w:ascii="Times New Roman" w:hAnsi="Times New Roman" w:cs="Times New Roman"/>
          <w:b/>
          <w:snapToGrid w:val="0"/>
          <w:kern w:val="0"/>
          <w:sz w:val="24"/>
          <w:u w:val="single"/>
          <w:lang w:eastAsia="zh-CN"/>
        </w:rPr>
        <w:t>）</w:t>
      </w:r>
      <w:r>
        <w:rPr>
          <w:rFonts w:hint="default" w:ascii="Times New Roman" w:hAnsi="Times New Roman" w:cs="Times New Roman"/>
          <w:b/>
          <w:snapToGrid w:val="0"/>
          <w:kern w:val="0"/>
          <w:sz w:val="24"/>
          <w:u w:val="single"/>
        </w:rPr>
        <w:t>，注册单位为投标单位；且项目负责人不得为企业法定代表人或企业董事长或总经理。</w:t>
      </w:r>
    </w:p>
    <w:p w14:paraId="14D8831B">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（3）企业具备安全生产条件，并取得安全生产许可证。</w:t>
      </w:r>
    </w:p>
    <w:p w14:paraId="332A164C">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6、以下条件属于资格后审的必要合格条件：</w:t>
      </w:r>
    </w:p>
    <w:p w14:paraId="1258EB1F">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（1）具有独立订立合同的能力；</w:t>
      </w:r>
    </w:p>
    <w:p w14:paraId="5436B832">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（2）企业的资质类别、等级和项目负责人资格等级符合国家有关规定；</w:t>
      </w:r>
    </w:p>
    <w:p w14:paraId="0939A496">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（3）拟派项目负责人为投标企业正式人员（投标企业必须提供：投标企业与项目经理双方签订的有效劳动合同书</w:t>
      </w:r>
      <w:r>
        <w:rPr>
          <w:rFonts w:hint="eastAsia" w:ascii="Times New Roman" w:hAnsi="Times New Roman" w:cs="Times New Roman"/>
          <w:kern w:val="0"/>
          <w:sz w:val="24"/>
          <w:szCs w:val="24"/>
          <w:lang w:eastAsia="zh-CN"/>
        </w:rPr>
        <w:t>及</w:t>
      </w:r>
      <w:r>
        <w:rPr>
          <w:rFonts w:hint="default" w:ascii="Times New Roman" w:hAnsi="Times New Roman" w:cs="Times New Roman"/>
          <w:kern w:val="0"/>
          <w:sz w:val="24"/>
          <w:szCs w:val="24"/>
        </w:rPr>
        <w:t>社保机构出具并盖章的由投标企业为其缴纳的</w:t>
      </w:r>
      <w:r>
        <w:rPr>
          <w:rFonts w:hint="default" w:ascii="Times New Roman" w:hAnsi="Times New Roman" w:cs="Times New Roman"/>
          <w:kern w:val="0"/>
          <w:sz w:val="24"/>
          <w:szCs w:val="24"/>
          <w:lang w:eastAsia="zh-CN"/>
        </w:rPr>
        <w:t>2024年04月至2024年06月任意一个月</w:t>
      </w:r>
      <w:r>
        <w:rPr>
          <w:rFonts w:hint="default" w:ascii="Times New Roman" w:hAnsi="Times New Roman" w:cs="Times New Roman"/>
          <w:kern w:val="0"/>
          <w:sz w:val="24"/>
          <w:szCs w:val="24"/>
        </w:rPr>
        <w:t>的社保缴费记录</w:t>
      </w:r>
      <w:bookmarkStart w:id="0" w:name="_GoBack"/>
      <w:bookmarkEnd w:id="0"/>
      <w:r>
        <w:rPr>
          <w:rFonts w:ascii="Times New Roman" w:hAnsi="Times New Roman" w:cs="Times New Roman"/>
          <w:kern w:val="0"/>
          <w:sz w:val="24"/>
          <w:szCs w:val="24"/>
        </w:rPr>
        <w:t>）；</w:t>
      </w:r>
    </w:p>
    <w:p w14:paraId="3C374479">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（4）拟派项目负责人必须满足下列条件：</w:t>
      </w:r>
    </w:p>
    <w:p w14:paraId="63D911BF">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hint="eastAsia" w:ascii="宋体" w:hAnsi="宋体" w:eastAsia="宋体" w:cs="宋体"/>
          <w:kern w:val="0"/>
          <w:sz w:val="24"/>
          <w:szCs w:val="24"/>
        </w:rPr>
        <w:t>①</w:t>
      </w:r>
      <w:r>
        <w:rPr>
          <w:rFonts w:ascii="Times New Roman" w:hAnsi="Times New Roman" w:cs="Times New Roman"/>
          <w:kern w:val="0"/>
          <w:sz w:val="24"/>
          <w:szCs w:val="24"/>
        </w:rPr>
        <w:t>项目负责人不得同时在两个或者两个以上单位受聘或者执业：1、同时在两个及以上单位签订劳动合同或</w:t>
      </w:r>
      <w:r>
        <w:rPr>
          <w:rFonts w:hint="eastAsia" w:ascii="Times New Roman" w:hAnsi="Times New Roman" w:cs="Times New Roman"/>
          <w:kern w:val="0"/>
          <w:sz w:val="24"/>
          <w:szCs w:val="24"/>
          <w:lang w:eastAsia="zh-CN"/>
        </w:rPr>
        <w:t>缴纳</w:t>
      </w:r>
      <w:r>
        <w:rPr>
          <w:rFonts w:ascii="Times New Roman" w:hAnsi="Times New Roman" w:cs="Times New Roman"/>
          <w:kern w:val="0"/>
          <w:sz w:val="24"/>
          <w:szCs w:val="24"/>
        </w:rPr>
        <w:t>社会保险； 2、将本人执（职）业资格证书同时注册在两个及以上单位。</w:t>
      </w:r>
    </w:p>
    <w:p w14:paraId="0F0D6901">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hint="eastAsia" w:ascii="宋体" w:hAnsi="宋体" w:eastAsia="宋体" w:cs="宋体"/>
          <w:kern w:val="0"/>
          <w:sz w:val="24"/>
          <w:szCs w:val="24"/>
        </w:rPr>
        <w:t>②</w:t>
      </w:r>
      <w:r>
        <w:rPr>
          <w:rFonts w:ascii="Times New Roman" w:hAnsi="Times New Roman" w:cs="Times New Roman"/>
          <w:kern w:val="0"/>
          <w:sz w:val="24"/>
          <w:szCs w:val="24"/>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2D173188">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（5）投标人不得存在下列情形之一：</w:t>
      </w:r>
    </w:p>
    <w:p w14:paraId="0536FA0A">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hint="eastAsia" w:ascii="宋体" w:hAnsi="宋体" w:eastAsia="宋体" w:cs="宋体"/>
          <w:kern w:val="0"/>
          <w:sz w:val="24"/>
          <w:szCs w:val="24"/>
        </w:rPr>
        <w:t>①</w:t>
      </w:r>
      <w:r>
        <w:rPr>
          <w:rFonts w:ascii="Times New Roman" w:hAnsi="Times New Roman" w:cs="Times New Roman"/>
          <w:kern w:val="0"/>
          <w:sz w:val="24"/>
          <w:szCs w:val="24"/>
        </w:rPr>
        <w:t>为招标人不具有独立法人资格的附属机构（单位）；</w:t>
      </w:r>
    </w:p>
    <w:p w14:paraId="3403A274">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hint="eastAsia" w:ascii="宋体" w:hAnsi="宋体" w:eastAsia="宋体" w:cs="宋体"/>
          <w:kern w:val="0"/>
          <w:sz w:val="24"/>
          <w:szCs w:val="24"/>
        </w:rPr>
        <w:t>②</w:t>
      </w:r>
      <w:r>
        <w:rPr>
          <w:rFonts w:ascii="Times New Roman" w:hAnsi="Times New Roman" w:cs="Times New Roman"/>
          <w:kern w:val="0"/>
          <w:sz w:val="24"/>
          <w:szCs w:val="24"/>
        </w:rPr>
        <w:t>为本招标项目的监理人、代建人、项目管理人，以及为本招标项目提供招标代理、设计服务的；</w:t>
      </w:r>
    </w:p>
    <w:p w14:paraId="39BABFAF">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hint="eastAsia" w:ascii="宋体" w:hAnsi="宋体" w:eastAsia="宋体" w:cs="宋体"/>
          <w:kern w:val="0"/>
          <w:sz w:val="24"/>
          <w:szCs w:val="24"/>
        </w:rPr>
        <w:t>③</w:t>
      </w:r>
      <w:r>
        <w:rPr>
          <w:rFonts w:ascii="Times New Roman" w:hAnsi="Times New Roman" w:cs="Times New Roman"/>
          <w:kern w:val="0"/>
          <w:sz w:val="24"/>
          <w:szCs w:val="24"/>
        </w:rPr>
        <w:t>与本招标项目的监理人、代建人、招标代理机构同为一个法定代表人的，或者相互控股、参股的；</w:t>
      </w:r>
    </w:p>
    <w:p w14:paraId="6B67D462">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hint="eastAsia" w:ascii="宋体" w:hAnsi="宋体" w:eastAsia="宋体" w:cs="宋体"/>
          <w:kern w:val="0"/>
          <w:sz w:val="24"/>
          <w:szCs w:val="24"/>
        </w:rPr>
        <w:t>④</w:t>
      </w:r>
      <w:r>
        <w:rPr>
          <w:rFonts w:ascii="Times New Roman" w:hAnsi="Times New Roman" w:cs="Times New Roman"/>
          <w:kern w:val="0"/>
          <w:sz w:val="24"/>
          <w:szCs w:val="24"/>
        </w:rPr>
        <w:t>与招标人存在</w:t>
      </w:r>
      <w:r>
        <w:rPr>
          <w:rFonts w:hint="eastAsia" w:ascii="Times New Roman" w:hAnsi="Times New Roman" w:cs="Times New Roman"/>
          <w:kern w:val="0"/>
          <w:sz w:val="24"/>
          <w:szCs w:val="24"/>
          <w:lang w:eastAsia="zh-CN"/>
        </w:rPr>
        <w:t>利害关系</w:t>
      </w:r>
      <w:r>
        <w:rPr>
          <w:rFonts w:ascii="Times New Roman" w:hAnsi="Times New Roman" w:cs="Times New Roman"/>
          <w:kern w:val="0"/>
          <w:sz w:val="24"/>
          <w:szCs w:val="24"/>
        </w:rPr>
        <w:t>可能影响招标公正性的；</w:t>
      </w:r>
    </w:p>
    <w:p w14:paraId="3DAC4063">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hint="eastAsia" w:ascii="宋体" w:hAnsi="宋体" w:eastAsia="宋体" w:cs="宋体"/>
          <w:kern w:val="0"/>
          <w:sz w:val="24"/>
          <w:szCs w:val="24"/>
        </w:rPr>
        <w:t>⑤</w:t>
      </w:r>
      <w:r>
        <w:rPr>
          <w:rFonts w:ascii="Times New Roman" w:hAnsi="Times New Roman" w:cs="Times New Roman"/>
          <w:kern w:val="0"/>
          <w:sz w:val="24"/>
          <w:szCs w:val="24"/>
        </w:rPr>
        <w:t>单位负责人为同一人或者存在控股、管理关系的不同单位；</w:t>
      </w:r>
    </w:p>
    <w:p w14:paraId="72126208">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hint="eastAsia" w:ascii="宋体" w:hAnsi="宋体" w:eastAsia="宋体" w:cs="宋体"/>
          <w:kern w:val="0"/>
          <w:sz w:val="24"/>
          <w:szCs w:val="24"/>
        </w:rPr>
        <w:t>⑥</w:t>
      </w:r>
      <w:r>
        <w:rPr>
          <w:rFonts w:ascii="Times New Roman" w:hAnsi="Times New Roman" w:cs="Times New Roman"/>
          <w:kern w:val="0"/>
          <w:sz w:val="24"/>
          <w:szCs w:val="24"/>
        </w:rPr>
        <w:t>处于被责令停业、财产被接管、冻结和破产状态，以及投标资格被取消或者被暂停且在暂停期内的；</w:t>
      </w:r>
    </w:p>
    <w:p w14:paraId="691D2811">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hint="eastAsia" w:ascii="宋体" w:hAnsi="宋体" w:eastAsia="宋体" w:cs="宋体"/>
          <w:kern w:val="0"/>
          <w:sz w:val="24"/>
          <w:szCs w:val="24"/>
        </w:rPr>
        <w:t>⑦</w:t>
      </w:r>
      <w:r>
        <w:rPr>
          <w:rFonts w:ascii="Times New Roman" w:hAnsi="Times New Roman" w:cs="Times New Roman"/>
          <w:kern w:val="0"/>
          <w:sz w:val="24"/>
          <w:szCs w:val="24"/>
        </w:rPr>
        <w:t>因拖欠工人工资或者因发生质量安全事故被有关部门限制在招标项目所在地承接工程的；</w:t>
      </w:r>
    </w:p>
    <w:p w14:paraId="215E19AF">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（6）</w:t>
      </w:r>
      <w:r>
        <w:rPr>
          <w:rFonts w:ascii="Times New Roman" w:hAnsi="Times New Roman" w:cs="Times New Roman"/>
          <w:b/>
          <w:bCs/>
          <w:kern w:val="0"/>
          <w:sz w:val="24"/>
        </w:rPr>
        <w:t>投标人在投标文件递交截止时间当日，</w:t>
      </w:r>
      <w:r>
        <w:rPr>
          <w:rFonts w:hint="default" w:ascii="Times New Roman" w:hAnsi="Times New Roman" w:cs="Times New Roman"/>
          <w:b/>
          <w:bCs/>
          <w:kern w:val="0"/>
          <w:sz w:val="24"/>
          <w:lang w:eastAsia="zh-CN"/>
        </w:rPr>
        <w:t>本工程所要求的资质</w:t>
      </w:r>
      <w:r>
        <w:rPr>
          <w:rFonts w:hint="default" w:ascii="Times New Roman" w:hAnsi="Times New Roman" w:cs="Times New Roman"/>
          <w:b/>
          <w:bCs/>
          <w:kern w:val="0"/>
          <w:sz w:val="24"/>
        </w:rPr>
        <w:t>建筑业企业资质动态监管结果不处于不合格状态。</w:t>
      </w:r>
    </w:p>
    <w:p w14:paraId="3AD1D1B3">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（7）本工程不接受联合体投标。</w:t>
      </w:r>
    </w:p>
    <w:p w14:paraId="1E75DAA4">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具体要求详见本工程招标文件第二章中《资格审查标准汇总表》表。提供的资格审查材料及审查标准，前后矛盾的以《资格审查标准汇总表》表为准。</w:t>
      </w:r>
    </w:p>
    <w:p w14:paraId="0D35B4C0">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7、如发现投标人递交的资格后审材料有弄虚作假行为，该投标人将记入不良记录，并上报有关部门。如已中标，招标人有权取消其中标资格，并由该投标人承担一切责任和损失。</w:t>
      </w:r>
    </w:p>
    <w:p w14:paraId="33AFC086">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8、本工程投标申请人的资格审查采用资格后审的方式，无需另行进行网上报名，各投标人须于</w:t>
      </w:r>
      <w:r>
        <w:rPr>
          <w:rFonts w:hint="eastAsia" w:ascii="Times New Roman" w:hAnsi="Times New Roman" w:cs="Times New Roman"/>
          <w:b/>
          <w:kern w:val="0"/>
          <w:sz w:val="24"/>
          <w:szCs w:val="24"/>
          <w:lang w:eastAsia="zh-CN"/>
        </w:rPr>
        <w:t>2024年07月26日</w:t>
      </w:r>
      <w:r>
        <w:rPr>
          <w:rFonts w:ascii="Times New Roman" w:hAnsi="Times New Roman" w:cs="Times New Roman"/>
          <w:b/>
          <w:kern w:val="0"/>
          <w:sz w:val="24"/>
          <w:szCs w:val="24"/>
        </w:rPr>
        <w:t>14时00分</w:t>
      </w:r>
      <w:r>
        <w:rPr>
          <w:rFonts w:ascii="Times New Roman" w:hAnsi="Times New Roman" w:cs="Times New Roman"/>
          <w:kern w:val="0"/>
          <w:sz w:val="24"/>
          <w:szCs w:val="24"/>
        </w:rPr>
        <w:t>以前将投标文件提交至</w:t>
      </w:r>
      <w:r>
        <w:rPr>
          <w:rFonts w:ascii="Times New Roman" w:hAnsi="Times New Roman" w:cs="Times New Roman"/>
          <w:b/>
          <w:kern w:val="0"/>
          <w:sz w:val="24"/>
          <w:szCs w:val="24"/>
        </w:rPr>
        <w:t>南通市崇川区青年中路128号，崇川区便民服务中心314会议室（东楼）</w:t>
      </w:r>
      <w:r>
        <w:rPr>
          <w:rFonts w:ascii="Times New Roman" w:hAnsi="Times New Roman" w:cs="Times New Roman"/>
          <w:kern w:val="0"/>
          <w:sz w:val="24"/>
          <w:szCs w:val="24"/>
        </w:rPr>
        <w:t>，并在</w:t>
      </w:r>
      <w:r>
        <w:rPr>
          <w:rFonts w:hint="eastAsia" w:ascii="Times New Roman" w:hAnsi="Times New Roman" w:cs="Times New Roman"/>
          <w:b/>
          <w:kern w:val="0"/>
          <w:sz w:val="24"/>
          <w:szCs w:val="24"/>
          <w:lang w:eastAsia="zh-CN"/>
        </w:rPr>
        <w:t>2024年07月26日</w:t>
      </w:r>
      <w:r>
        <w:rPr>
          <w:rFonts w:ascii="Times New Roman" w:hAnsi="Times New Roman" w:cs="Times New Roman"/>
          <w:b/>
          <w:kern w:val="0"/>
          <w:sz w:val="24"/>
          <w:szCs w:val="24"/>
        </w:rPr>
        <w:t>14时00分</w:t>
      </w:r>
      <w:r>
        <w:rPr>
          <w:rFonts w:ascii="Times New Roman" w:hAnsi="Times New Roman" w:cs="Times New Roman"/>
          <w:kern w:val="0"/>
          <w:sz w:val="24"/>
          <w:szCs w:val="24"/>
        </w:rPr>
        <w:t>开标。逾期送达的投标文件将被拒绝。投标人在提交投标文件的同时提交300元招标文件相关费用，售后不退。若不符合此要求，其投标文件将被拒绝。</w:t>
      </w:r>
    </w:p>
    <w:p w14:paraId="2E2CE2DD">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9、招标文件等材料从本公告附件下载；招标文件、修改、补充、招标控制价公布的网址及栏目：“崇川区人民政府网-政府采购工程招标板块”。请各投标人自行关注，否则，引起的所有损失由投标人自行承担。</w:t>
      </w:r>
    </w:p>
    <w:p w14:paraId="09E71816">
      <w:pPr>
        <w:widowControl/>
        <w:shd w:val="clear" w:color="auto" w:fill="FFFFFF"/>
        <w:spacing w:line="460" w:lineRule="exact"/>
        <w:ind w:firstLine="480" w:firstLineChars="200"/>
        <w:jc w:val="left"/>
        <w:rPr>
          <w:rFonts w:ascii="Times New Roman" w:hAnsi="Times New Roman" w:cs="Times New Roman"/>
          <w:kern w:val="0"/>
          <w:sz w:val="24"/>
          <w:szCs w:val="24"/>
        </w:rPr>
      </w:pPr>
      <w:r>
        <w:rPr>
          <w:rFonts w:ascii="Times New Roman" w:hAnsi="Times New Roman" w:cs="Times New Roman"/>
          <w:kern w:val="0"/>
          <w:sz w:val="24"/>
          <w:szCs w:val="24"/>
        </w:rPr>
        <w:t>10、主要资格审查标准和内容详见招标文件中的资格审查文件。</w:t>
      </w:r>
    </w:p>
    <w:p w14:paraId="5D5288CF">
      <w:pPr>
        <w:widowControl/>
        <w:shd w:val="clear" w:color="auto" w:fill="FFFFFF"/>
        <w:snapToGrid w:val="0"/>
        <w:spacing w:line="460" w:lineRule="exact"/>
        <w:ind w:firstLine="480" w:firstLineChars="200"/>
        <w:jc w:val="left"/>
        <w:rPr>
          <w:rFonts w:hint="default"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11、联系方式</w:t>
      </w:r>
    </w:p>
    <w:p w14:paraId="06CC2D0C">
      <w:pPr>
        <w:widowControl/>
        <w:shd w:val="clear" w:color="auto" w:fill="FFFFFF"/>
        <w:snapToGrid w:val="0"/>
        <w:spacing w:line="460" w:lineRule="exact"/>
        <w:ind w:firstLine="480" w:firstLineChars="200"/>
        <w:jc w:val="left"/>
        <w:rPr>
          <w:rFonts w:hint="eastAsia" w:ascii="Times New Roman" w:hAnsi="Times New Roman" w:eastAsia="宋体" w:cs="Times New Roman"/>
          <w:kern w:val="0"/>
          <w:sz w:val="24"/>
          <w:szCs w:val="24"/>
          <w:lang w:eastAsia="zh-CN"/>
        </w:rPr>
      </w:pPr>
      <w:r>
        <w:rPr>
          <w:rFonts w:ascii="Times New Roman" w:hAnsi="Times New Roman" w:eastAsia="宋体" w:cs="Times New Roman"/>
          <w:kern w:val="0"/>
          <w:sz w:val="24"/>
          <w:szCs w:val="24"/>
        </w:rPr>
        <w:t>招标单位：</w:t>
      </w:r>
      <w:r>
        <w:rPr>
          <w:rFonts w:hint="eastAsia" w:ascii="Times New Roman" w:hAnsi="Times New Roman" w:eastAsia="宋体" w:cs="Times New Roman"/>
          <w:kern w:val="0"/>
          <w:sz w:val="24"/>
          <w:szCs w:val="24"/>
          <w:lang w:eastAsia="zh-CN"/>
        </w:rPr>
        <w:t>南通市崇川历史文化街区保护发展有限公司</w:t>
      </w:r>
    </w:p>
    <w:p w14:paraId="0A3783F6">
      <w:pPr>
        <w:adjustRightInd w:val="0"/>
        <w:snapToGrid w:val="0"/>
        <w:spacing w:line="46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联系人：张剑楠</w:t>
      </w:r>
    </w:p>
    <w:p w14:paraId="30B88F6F">
      <w:pPr>
        <w:widowControl/>
        <w:shd w:val="clear" w:color="auto" w:fill="FFFFFF"/>
        <w:snapToGrid w:val="0"/>
        <w:spacing w:line="460" w:lineRule="exact"/>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sz w:val="24"/>
          <w:szCs w:val="24"/>
        </w:rPr>
        <w:t>联系电话：</w:t>
      </w:r>
      <w:r>
        <w:rPr>
          <w:rFonts w:ascii="Times New Roman" w:hAnsi="Times New Roman" w:eastAsia="宋体" w:cs="Times New Roman"/>
          <w:kern w:val="0"/>
          <w:sz w:val="24"/>
          <w:szCs w:val="24"/>
        </w:rPr>
        <w:t>18019656668</w:t>
      </w:r>
    </w:p>
    <w:p w14:paraId="1AB40DB8">
      <w:pPr>
        <w:widowControl/>
        <w:shd w:val="clear" w:color="auto" w:fill="FFFFFF"/>
        <w:snapToGrid w:val="0"/>
        <w:spacing w:line="460" w:lineRule="exact"/>
        <w:ind w:firstLine="480" w:firstLineChars="200"/>
        <w:jc w:val="left"/>
        <w:rPr>
          <w:rFonts w:ascii="Times New Roman" w:hAnsi="Times New Roman" w:eastAsia="宋体" w:cs="Times New Roman"/>
          <w:kern w:val="0"/>
          <w:sz w:val="23"/>
          <w:szCs w:val="23"/>
        </w:rPr>
      </w:pPr>
      <w:r>
        <w:rPr>
          <w:rFonts w:ascii="Times New Roman" w:hAnsi="Times New Roman" w:eastAsia="宋体" w:cs="Times New Roman"/>
          <w:kern w:val="0"/>
          <w:sz w:val="24"/>
          <w:szCs w:val="24"/>
        </w:rPr>
        <w:t>招标代理单位：江苏万隆同济房地产土地估价咨询有限公司</w:t>
      </w:r>
    </w:p>
    <w:p w14:paraId="179844AC">
      <w:pPr>
        <w:adjustRightInd w:val="0"/>
        <w:snapToGrid w:val="0"/>
        <w:spacing w:line="460" w:lineRule="exact"/>
        <w:ind w:firstLine="480" w:firstLineChars="200"/>
        <w:jc w:val="left"/>
        <w:rPr>
          <w:rFonts w:ascii="Times New Roman" w:hAnsi="Times New Roman" w:eastAsia="宋体" w:cs="Times New Roman"/>
          <w:sz w:val="24"/>
          <w:szCs w:val="24"/>
        </w:rPr>
      </w:pPr>
      <w:r>
        <w:rPr>
          <w:rFonts w:ascii="Times New Roman" w:hAnsi="Times New Roman" w:eastAsia="宋体" w:cs="Times New Roman"/>
          <w:sz w:val="24"/>
          <w:szCs w:val="24"/>
        </w:rPr>
        <w:t>地址：</w:t>
      </w:r>
      <w:r>
        <w:rPr>
          <w:rFonts w:ascii="Times New Roman" w:hAnsi="Times New Roman" w:eastAsia="宋体" w:cs="Times New Roman"/>
          <w:kern w:val="0"/>
          <w:sz w:val="24"/>
          <w:szCs w:val="24"/>
        </w:rPr>
        <w:t>南通市崇川区中江国际广场4幢A座901</w:t>
      </w:r>
    </w:p>
    <w:p w14:paraId="5D7D1551">
      <w:pPr>
        <w:adjustRightInd w:val="0"/>
        <w:snapToGrid w:val="0"/>
        <w:spacing w:line="460" w:lineRule="exact"/>
        <w:ind w:firstLine="480" w:firstLineChars="200"/>
        <w:jc w:val="left"/>
        <w:rPr>
          <w:rFonts w:ascii="Times New Roman" w:hAnsi="Times New Roman" w:eastAsia="宋体" w:cs="Times New Roman"/>
          <w:kern w:val="0"/>
          <w:sz w:val="24"/>
          <w:szCs w:val="24"/>
        </w:rPr>
      </w:pPr>
      <w:r>
        <w:rPr>
          <w:rFonts w:ascii="Times New Roman" w:hAnsi="Times New Roman" w:eastAsia="宋体" w:cs="Times New Roman"/>
          <w:sz w:val="24"/>
          <w:szCs w:val="24"/>
        </w:rPr>
        <w:t>联系</w:t>
      </w:r>
      <w:r>
        <w:rPr>
          <w:rFonts w:ascii="Times New Roman" w:hAnsi="Times New Roman" w:eastAsia="宋体" w:cs="Times New Roman"/>
          <w:kern w:val="0"/>
          <w:sz w:val="24"/>
          <w:szCs w:val="24"/>
        </w:rPr>
        <w:t>人：顾枫</w:t>
      </w:r>
    </w:p>
    <w:p w14:paraId="1CDF580A">
      <w:pPr>
        <w:widowControl/>
        <w:shd w:val="clear" w:color="auto" w:fill="FFFFFF"/>
        <w:snapToGrid w:val="0"/>
        <w:spacing w:line="460" w:lineRule="exact"/>
        <w:ind w:right="480" w:firstLine="480" w:firstLineChars="200"/>
        <w:rPr>
          <w:rFonts w:ascii="Times New Roman" w:hAnsi="Times New Roman" w:eastAsia="宋体" w:cs="Times New Roman"/>
          <w:kern w:val="0"/>
          <w:sz w:val="24"/>
          <w:szCs w:val="24"/>
        </w:rPr>
      </w:pPr>
      <w:r>
        <w:rPr>
          <w:rFonts w:ascii="Times New Roman" w:hAnsi="Times New Roman" w:eastAsia="宋体" w:cs="Times New Roman"/>
          <w:kern w:val="0"/>
          <w:sz w:val="24"/>
          <w:szCs w:val="24"/>
        </w:rPr>
        <w:t>联系电话：0513-55886303</w:t>
      </w:r>
      <w:r>
        <w:rPr>
          <w:rFonts w:hint="eastAsia" w:ascii="Times New Roman" w:hAnsi="Times New Roman" w:eastAsia="宋体" w:cs="Times New Roman"/>
          <w:kern w:val="0"/>
          <w:sz w:val="24"/>
          <w:szCs w:val="24"/>
        </w:rPr>
        <w:t>，</w:t>
      </w:r>
      <w:r>
        <w:rPr>
          <w:rFonts w:ascii="Times New Roman" w:hAnsi="Times New Roman" w:eastAsia="宋体" w:cs="Times New Roman"/>
          <w:kern w:val="0"/>
          <w:sz w:val="24"/>
          <w:szCs w:val="24"/>
        </w:rPr>
        <w:t>15005182114</w:t>
      </w:r>
    </w:p>
    <w:p w14:paraId="78B9C1E2">
      <w:pPr>
        <w:widowControl/>
        <w:shd w:val="clear" w:color="auto" w:fill="FFFFFF"/>
        <w:snapToGrid w:val="0"/>
        <w:spacing w:line="460" w:lineRule="exact"/>
        <w:ind w:firstLine="480" w:firstLineChars="200"/>
        <w:jc w:val="right"/>
        <w:rPr>
          <w:rFonts w:ascii="Times New Roman" w:hAnsi="Times New Roman" w:eastAsia="宋体" w:cs="Times New Roman"/>
          <w:kern w:val="0"/>
          <w:sz w:val="24"/>
          <w:szCs w:val="24"/>
        </w:rPr>
      </w:pPr>
    </w:p>
    <w:p w14:paraId="19BF9F18">
      <w:pPr>
        <w:widowControl/>
        <w:shd w:val="clear" w:color="auto" w:fill="FFFFFF"/>
        <w:snapToGrid w:val="0"/>
        <w:spacing w:line="460" w:lineRule="exact"/>
        <w:ind w:firstLine="480" w:firstLineChars="200"/>
        <w:jc w:val="right"/>
        <w:rPr>
          <w:rFonts w:ascii="Times New Roman" w:hAnsi="Times New Roman" w:cs="Times New Roman"/>
        </w:rPr>
      </w:pPr>
      <w:r>
        <w:rPr>
          <w:rFonts w:ascii="Times New Roman" w:hAnsi="Times New Roman" w:eastAsia="宋体" w:cs="Times New Roman"/>
          <w:kern w:val="0"/>
          <w:sz w:val="24"/>
          <w:szCs w:val="24"/>
        </w:rPr>
        <w:t>日  期：202</w:t>
      </w:r>
      <w:r>
        <w:rPr>
          <w:rFonts w:hint="eastAsia" w:ascii="Times New Roman" w:hAnsi="Times New Roman" w:eastAsia="宋体" w:cs="Times New Roman"/>
          <w:kern w:val="0"/>
          <w:sz w:val="24"/>
          <w:szCs w:val="24"/>
          <w:lang w:val="en-US" w:eastAsia="zh-CN"/>
        </w:rPr>
        <w:t>4</w:t>
      </w:r>
      <w:r>
        <w:rPr>
          <w:rFonts w:ascii="Times New Roman" w:hAnsi="Times New Roman" w:eastAsia="宋体" w:cs="Times New Roman"/>
          <w:kern w:val="0"/>
          <w:sz w:val="24"/>
          <w:szCs w:val="24"/>
        </w:rPr>
        <w:t>年</w:t>
      </w:r>
      <w:r>
        <w:rPr>
          <w:rFonts w:hint="eastAsia" w:ascii="Times New Roman" w:hAnsi="Times New Roman" w:eastAsia="宋体" w:cs="Times New Roman"/>
          <w:kern w:val="0"/>
          <w:sz w:val="24"/>
          <w:szCs w:val="24"/>
        </w:rPr>
        <w:t>0</w:t>
      </w:r>
      <w:r>
        <w:rPr>
          <w:rFonts w:hint="eastAsia" w:ascii="Times New Roman" w:hAnsi="Times New Roman" w:eastAsia="宋体" w:cs="Times New Roman"/>
          <w:kern w:val="0"/>
          <w:sz w:val="24"/>
          <w:szCs w:val="24"/>
          <w:lang w:val="en-US" w:eastAsia="zh-CN"/>
        </w:rPr>
        <w:t>7</w:t>
      </w:r>
      <w:r>
        <w:rPr>
          <w:rFonts w:ascii="Times New Roman" w:hAnsi="Times New Roman" w:eastAsia="宋体" w:cs="Times New Roman"/>
          <w:kern w:val="0"/>
          <w:sz w:val="24"/>
          <w:szCs w:val="24"/>
        </w:rPr>
        <w:t>月</w:t>
      </w:r>
      <w:r>
        <w:rPr>
          <w:rFonts w:hint="eastAsia" w:ascii="Times New Roman" w:hAnsi="Times New Roman" w:eastAsia="宋体" w:cs="Times New Roman"/>
          <w:kern w:val="0"/>
          <w:sz w:val="24"/>
          <w:szCs w:val="24"/>
          <w:lang w:val="en-US" w:eastAsia="zh-CN"/>
        </w:rPr>
        <w:t>15</w:t>
      </w:r>
      <w:r>
        <w:rPr>
          <w:rFonts w:ascii="Times New Roman" w:hAnsi="Times New Roman" w:eastAsia="宋体" w:cs="Times New Roman"/>
          <w:kern w:val="0"/>
          <w:sz w:val="24"/>
          <w:szCs w:val="24"/>
        </w:rPr>
        <w:t>日</w:t>
      </w:r>
    </w:p>
    <w:sectPr>
      <w:pgSz w:w="11906" w:h="16838"/>
      <w:pgMar w:top="1304" w:right="1418" w:bottom="130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jZmMwOGYwY2YzYTVhOGViYjJlMmY3NGQxNTFkZGEifQ=="/>
  </w:docVars>
  <w:rsids>
    <w:rsidRoot w:val="00353372"/>
    <w:rsid w:val="00123991"/>
    <w:rsid w:val="002D670A"/>
    <w:rsid w:val="00353372"/>
    <w:rsid w:val="00442462"/>
    <w:rsid w:val="00575DEE"/>
    <w:rsid w:val="00586F84"/>
    <w:rsid w:val="007456EE"/>
    <w:rsid w:val="00807934"/>
    <w:rsid w:val="00885CDD"/>
    <w:rsid w:val="00944667"/>
    <w:rsid w:val="00B04D8F"/>
    <w:rsid w:val="00B82D20"/>
    <w:rsid w:val="00C07F35"/>
    <w:rsid w:val="00C21522"/>
    <w:rsid w:val="00DD1D90"/>
    <w:rsid w:val="00F362CE"/>
    <w:rsid w:val="0DB459D7"/>
    <w:rsid w:val="12E56635"/>
    <w:rsid w:val="1FAD5461"/>
    <w:rsid w:val="22725D81"/>
    <w:rsid w:val="2EEC1725"/>
    <w:rsid w:val="2F0A3D27"/>
    <w:rsid w:val="339A1D08"/>
    <w:rsid w:val="42C51B3A"/>
    <w:rsid w:val="4350557C"/>
    <w:rsid w:val="471279FE"/>
    <w:rsid w:val="4F3D7B2B"/>
    <w:rsid w:val="56F554BD"/>
    <w:rsid w:val="62A14A7F"/>
    <w:rsid w:val="6B204F05"/>
    <w:rsid w:val="6D45166C"/>
    <w:rsid w:val="6F180A6B"/>
    <w:rsid w:val="73AB2449"/>
    <w:rsid w:val="787A6297"/>
    <w:rsid w:val="7C942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adjustRightInd w:val="0"/>
      <w:spacing w:line="360" w:lineRule="atLeast"/>
      <w:ind w:firstLine="420"/>
      <w:textAlignment w:val="baseline"/>
    </w:pPr>
    <w:rPr>
      <w:szCs w:val="20"/>
    </w:rPr>
  </w:style>
  <w:style w:type="paragraph" w:styleId="3">
    <w:name w:val="Body Text"/>
    <w:basedOn w:val="1"/>
    <w:next w:val="4"/>
    <w:qFormat/>
    <w:uiPriority w:val="99"/>
    <w:rPr>
      <w:rFonts w:ascii="仿宋_GB2312" w:hAnsi="Times New Roman" w:eastAsia="仿宋_GB2312" w:cs="Times New Roman"/>
      <w:kern w:val="0"/>
      <w:sz w:val="24"/>
      <w:szCs w:val="24"/>
    </w:rPr>
  </w:style>
  <w:style w:type="paragraph" w:customStyle="1" w:styleId="4">
    <w:name w:val="目录 82"/>
    <w:next w:val="1"/>
    <w:qFormat/>
    <w:uiPriority w:val="0"/>
    <w:pPr>
      <w:wordWrap w:val="0"/>
      <w:ind w:left="2550"/>
      <w:jc w:val="both"/>
    </w:pPr>
    <w:rPr>
      <w:rFonts w:ascii="Calibri" w:hAnsi="Calibri" w:eastAsia="宋体" w:cs="Times New Roman"/>
      <w:sz w:val="21"/>
      <w:lang w:val="en-US" w:eastAsia="zh-CN" w:bidi="ar-SA"/>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paragraph" w:customStyle="1" w:styleId="11">
    <w:name w:val="正文1"/>
    <w:basedOn w:val="1"/>
    <w:next w:val="1"/>
    <w:qFormat/>
    <w:uiPriority w:val="0"/>
    <w:pPr>
      <w:widowControl/>
      <w:topLinePunct/>
      <w:autoSpaceDE w:val="0"/>
      <w:adjustRightInd w:val="0"/>
      <w:spacing w:after="156" w:afterLines="50" w:line="300" w:lineRule="auto"/>
      <w:ind w:firstLine="420"/>
      <w:jc w:val="left"/>
    </w:pPr>
    <w:rPr>
      <w:rFonts w:ascii="宋体" w:hAnsi="宋体" w:cs="宋体"/>
      <w:kern w:val="0"/>
      <w:sz w:val="24"/>
      <w:szCs w:val="21"/>
    </w:rPr>
  </w:style>
  <w:style w:type="character" w:customStyle="1" w:styleId="12">
    <w:name w:val="页眉 Char"/>
    <w:basedOn w:val="9"/>
    <w:link w:val="6"/>
    <w:uiPriority w:val="99"/>
    <w:rPr>
      <w:kern w:val="2"/>
      <w:sz w:val="18"/>
      <w:szCs w:val="18"/>
    </w:rPr>
  </w:style>
  <w:style w:type="character" w:customStyle="1" w:styleId="13">
    <w:name w:val="页脚 Char"/>
    <w:basedOn w:val="9"/>
    <w:link w:val="5"/>
    <w:uiPriority w:val="99"/>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1753</Words>
  <Characters>1825</Characters>
  <Lines>18</Lines>
  <Paragraphs>5</Paragraphs>
  <TotalTime>0</TotalTime>
  <ScaleCrop>false</ScaleCrop>
  <LinksUpToDate>false</LinksUpToDate>
  <CharactersWithSpaces>1833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2021-03-17T07:29:00Z</dcterms:created>
  <dc:creator>万隆 CJ</dc:creator>
  <cp:lastModifiedBy>琉璃</cp:lastModifiedBy>
  <dcterms:modified xsi:type="dcterms:W3CDTF">2024-07-15T03:17:27Z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76CE0837C1894601906EE94CA031C5E8</vt:lpwstr>
  </property>
</Properties>
</file>